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C88A" w14:textId="1067E8F2" w:rsidR="00394D57" w:rsidRDefault="00394D57" w:rsidP="00394D57">
      <w:r>
        <w:t>Stau</w:t>
      </w:r>
      <w:r>
        <w:rPr>
          <w:rFonts w:ascii="Aptos" w:eastAsia="Aptos" w:hAnsi="Aptos" w:cs="Aptos" w:hint="eastAsia"/>
        </w:rPr>
        <w:t>􀀁</w:t>
      </w:r>
      <w:r>
        <w:t xml:space="preserve">er Funeral Homes, P.A. </w:t>
      </w:r>
      <w:r>
        <w:t>–</w:t>
      </w:r>
      <w:r>
        <w:t xml:space="preserve"> Frederick</w:t>
      </w:r>
      <w:r>
        <w:t xml:space="preserve">, </w:t>
      </w:r>
      <w:r>
        <w:t xml:space="preserve">1621 </w:t>
      </w:r>
      <w:proofErr w:type="spellStart"/>
      <w:r>
        <w:t>Opossumtown</w:t>
      </w:r>
      <w:proofErr w:type="spellEnd"/>
      <w:r>
        <w:t xml:space="preserve"> Pike</w:t>
      </w:r>
      <w:r>
        <w:t xml:space="preserve">, </w:t>
      </w:r>
      <w:r>
        <w:t>Frederick, Maryland</w:t>
      </w:r>
    </w:p>
    <w:p w14:paraId="04699217" w14:textId="5675C593" w:rsidR="00394D57" w:rsidRDefault="00394D57" w:rsidP="00394D57">
      <w:r w:rsidRPr="00394D57">
        <w:t>Paul Bernard Ganley</w:t>
      </w:r>
    </w:p>
    <w:p w14:paraId="342DE048" w14:textId="1E56D657" w:rsidR="00394D57" w:rsidRDefault="00394D57" w:rsidP="00394D57">
      <w:r>
        <w:t xml:space="preserve">He was the husband of Beverly F. Ganley, his wife of </w:t>
      </w:r>
      <w:r>
        <w:rPr>
          <w:rFonts w:ascii="Aptos" w:eastAsia="Aptos" w:hAnsi="Aptos" w:cs="Aptos" w:hint="eastAsia"/>
        </w:rPr>
        <w:t>􀀁</w:t>
      </w:r>
      <w:proofErr w:type="spellStart"/>
      <w:r>
        <w:t>ve</w:t>
      </w:r>
      <w:proofErr w:type="spellEnd"/>
      <w:r>
        <w:t xml:space="preserve"> years.</w:t>
      </w:r>
    </w:p>
    <w:p w14:paraId="6BE4595B" w14:textId="72DA1429" w:rsidR="00394D57" w:rsidRDefault="00394D57" w:rsidP="00394D57">
      <w:r>
        <w:t>Born April 30, 1919, in New Market, he was the son of the late Joseph Hickman and</w:t>
      </w:r>
      <w:r>
        <w:t xml:space="preserve"> </w:t>
      </w:r>
      <w:r>
        <w:t>Virgi Knott Ganley.</w:t>
      </w:r>
    </w:p>
    <w:p w14:paraId="1B39F0FC" w14:textId="602AD0BA" w:rsidR="00394D57" w:rsidRDefault="00394D57" w:rsidP="00394D57">
      <w:r>
        <w:t>Mr. Ganley was a member of St. John the Evangelist Roman Catholic Church, the</w:t>
      </w:r>
      <w:r>
        <w:t xml:space="preserve"> </w:t>
      </w:r>
      <w:r>
        <w:t>Knights of Columbus, and many social and fraternal organizations in Frederick.</w:t>
      </w:r>
    </w:p>
    <w:p w14:paraId="1E481C28" w14:textId="36D3C39B" w:rsidR="00394D57" w:rsidRDefault="00394D57" w:rsidP="00394D57">
      <w:r>
        <w:t>He served as a pilot in the Army Air Corps during World War II. Prior to his military</w:t>
      </w:r>
      <w:r>
        <w:t xml:space="preserve"> </w:t>
      </w:r>
      <w:r>
        <w:t xml:space="preserve">service, he was a successful dairyman, crop farmer and breeder of </w:t>
      </w:r>
      <w:r>
        <w:rPr>
          <w:rFonts w:ascii="Aptos" w:eastAsia="Aptos" w:hAnsi="Aptos" w:cs="Aptos" w:hint="eastAsia"/>
        </w:rPr>
        <w:t>􀀁</w:t>
      </w:r>
      <w:r>
        <w:t>ne Percheron</w:t>
      </w:r>
      <w:r>
        <w:t xml:space="preserve"> </w:t>
      </w:r>
      <w:r>
        <w:t>horses. After serving his country, he returned to civilian life in Frederick County and</w:t>
      </w:r>
      <w:r>
        <w:t xml:space="preserve"> </w:t>
      </w:r>
      <w:r>
        <w:t>worked brie</w:t>
      </w:r>
      <w:r>
        <w:rPr>
          <w:rFonts w:ascii="Aptos" w:eastAsia="Aptos" w:hAnsi="Aptos" w:cs="Aptos" w:hint="eastAsia"/>
        </w:rPr>
        <w:t>􀀂</w:t>
      </w:r>
      <w:r>
        <w:t>y as a mason.</w:t>
      </w:r>
    </w:p>
    <w:p w14:paraId="6D98B6CC" w14:textId="3CFE453F" w:rsidR="00394D57" w:rsidRDefault="00394D57" w:rsidP="00394D57">
      <w:r>
        <w:t>In 1958, he began his career as a real estate broker and appraiser. During his 40-year</w:t>
      </w:r>
      <w:r>
        <w:t xml:space="preserve"> </w:t>
      </w:r>
      <w:r>
        <w:t xml:space="preserve">career as a </w:t>
      </w:r>
      <w:proofErr w:type="gramStart"/>
      <w:r>
        <w:t>Realtor</w:t>
      </w:r>
      <w:proofErr w:type="gramEnd"/>
      <w:r>
        <w:t>, he was instrumental in the development and economic growth of</w:t>
      </w:r>
      <w:r>
        <w:t xml:space="preserve"> </w:t>
      </w:r>
      <w:r>
        <w:t>Frederick County, bringing in major corporations such as State Farm Insurance. He was</w:t>
      </w:r>
      <w:r>
        <w:t xml:space="preserve"> </w:t>
      </w:r>
      <w:r>
        <w:t>a founding member of the Frederick County Board of Realtors.</w:t>
      </w:r>
    </w:p>
    <w:p w14:paraId="40CC1932" w14:textId="6CEFA888" w:rsidR="00394D57" w:rsidRDefault="00394D57" w:rsidP="00394D57">
      <w:r>
        <w:t xml:space="preserve">In addition to his wife, he is survived by </w:t>
      </w:r>
      <w:r>
        <w:rPr>
          <w:rFonts w:ascii="Aptos" w:eastAsia="Aptos" w:hAnsi="Aptos" w:cs="Aptos" w:hint="eastAsia"/>
        </w:rPr>
        <w:t>􀀁</w:t>
      </w:r>
      <w:proofErr w:type="spellStart"/>
      <w:r>
        <w:t>ve</w:t>
      </w:r>
      <w:proofErr w:type="spellEnd"/>
      <w:r>
        <w:t xml:space="preserve"> children from his </w:t>
      </w:r>
      <w:r>
        <w:rPr>
          <w:rFonts w:ascii="Aptos" w:eastAsia="Aptos" w:hAnsi="Aptos" w:cs="Aptos" w:hint="eastAsia"/>
        </w:rPr>
        <w:t>􀀁</w:t>
      </w:r>
      <w:proofErr w:type="spellStart"/>
      <w:r>
        <w:t>rst</w:t>
      </w:r>
      <w:proofErr w:type="spellEnd"/>
      <w:r>
        <w:t xml:space="preserve"> marriage, Joseph H.</w:t>
      </w:r>
      <w:r>
        <w:t xml:space="preserve"> </w:t>
      </w:r>
      <w:r>
        <w:t>Ganley and wife Judith B., Christopher T. Ganley and wife Lugene B., Timothy B.</w:t>
      </w:r>
      <w:r>
        <w:t xml:space="preserve"> </w:t>
      </w:r>
      <w:r>
        <w:t>Ganley and wife Judith A., Paula G. Doing and husband Clayton E. Jr., and Dale G.</w:t>
      </w:r>
      <w:r>
        <w:t xml:space="preserve"> </w:t>
      </w:r>
      <w:r>
        <w:t>Clabaugh and husband Michael W.; 13 grandchildren, Dustin K., Timothy P., Sean J.,</w:t>
      </w:r>
      <w:r>
        <w:t xml:space="preserve"> </w:t>
      </w:r>
      <w:r>
        <w:t>Amy A., Matthew C., Catherine E., Colin M.W., Christine S., and Michael A. Ganley,</w:t>
      </w:r>
      <w:r>
        <w:t xml:space="preserve"> </w:t>
      </w:r>
      <w:r>
        <w:t>Clayton E. III and Trever E. Doing, Dakota A. and Madison M. Clabaugh; four greatgrandchildren,</w:t>
      </w:r>
      <w:r>
        <w:t xml:space="preserve"> </w:t>
      </w:r>
      <w:r>
        <w:t>Cheyenne T., Stone M. and Chase J. Ganley, and Victoria A. Doing; one</w:t>
      </w:r>
      <w:r>
        <w:t xml:space="preserve"> </w:t>
      </w:r>
      <w:r>
        <w:t>sister, Sara G. Neal; and many nieces, nephews and cousins.</w:t>
      </w:r>
    </w:p>
    <w:p w14:paraId="2E5A9856" w14:textId="37DDAE71" w:rsidR="00394D57" w:rsidRDefault="00394D57" w:rsidP="00394D57">
      <w:r>
        <w:t xml:space="preserve">He was preceded in death by his </w:t>
      </w:r>
      <w:r>
        <w:rPr>
          <w:rFonts w:ascii="Aptos" w:eastAsia="Aptos" w:hAnsi="Aptos" w:cs="Aptos" w:hint="eastAsia"/>
        </w:rPr>
        <w:t>􀀁</w:t>
      </w:r>
      <w:proofErr w:type="spellStart"/>
      <w:r>
        <w:t>rst</w:t>
      </w:r>
      <w:proofErr w:type="spellEnd"/>
      <w:r>
        <w:t xml:space="preserve"> wife, Marjorie Ann McEwen Ganley. They were</w:t>
      </w:r>
      <w:r>
        <w:t xml:space="preserve"> </w:t>
      </w:r>
      <w:r>
        <w:t>married for 50 years.</w:t>
      </w:r>
    </w:p>
    <w:p w14:paraId="71C8DB37" w14:textId="3520D172" w:rsidR="00394D57" w:rsidRDefault="00394D57" w:rsidP="00394D57">
      <w:r>
        <w:t>The family will receive friends from 7 to 9 p.m. Thursday, Dec. 23., at Stauffer Funeral</w:t>
      </w:r>
      <w:r>
        <w:t xml:space="preserve"> </w:t>
      </w:r>
      <w:r>
        <w:t xml:space="preserve">Home, 1621 </w:t>
      </w:r>
      <w:proofErr w:type="spellStart"/>
      <w:r>
        <w:t>Opossumtown</w:t>
      </w:r>
      <w:proofErr w:type="spellEnd"/>
      <w:r>
        <w:t xml:space="preserve"> Pike, Frederick.</w:t>
      </w:r>
    </w:p>
    <w:p w14:paraId="056FCA71" w14:textId="77777777" w:rsidR="00394D57" w:rsidRDefault="00394D57" w:rsidP="00394D57">
      <w:r>
        <w:t>On Friday, Dec. 24, he will be moved to St. John the Evangelist Catholic Church where</w:t>
      </w:r>
      <w:r>
        <w:t xml:space="preserve"> </w:t>
      </w:r>
      <w:r>
        <w:t>a Mass of Christian Burial will be celebrated at 11 a.m.</w:t>
      </w:r>
    </w:p>
    <w:p w14:paraId="2CB5F5D8" w14:textId="77777777" w:rsidR="00394D57" w:rsidRDefault="00394D57" w:rsidP="00394D57">
      <w:r>
        <w:t>Interment will be in Mount Olivet Cemetery, Frederick.</w:t>
      </w:r>
    </w:p>
    <w:p w14:paraId="014DC97A" w14:textId="45FB6D97" w:rsidR="00394D57" w:rsidRDefault="00394D57" w:rsidP="00394D57">
      <w:r>
        <w:t>Published by The Frederick News-Post on Dec. 24, 1999.</w:t>
      </w:r>
    </w:p>
    <w:sectPr w:rsidR="00394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57"/>
    <w:rsid w:val="00033295"/>
    <w:rsid w:val="00220781"/>
    <w:rsid w:val="00394D57"/>
    <w:rsid w:val="00591924"/>
    <w:rsid w:val="00717EE0"/>
    <w:rsid w:val="007707DC"/>
    <w:rsid w:val="00AC4421"/>
    <w:rsid w:val="00B5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C55F0"/>
  <w15:chartTrackingRefBased/>
  <w15:docId w15:val="{55C689FD-0BC0-41B7-BCF2-9E23AF1E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D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Satterfield</dc:creator>
  <cp:keywords/>
  <dc:description/>
  <cp:lastModifiedBy>Dave Satterfield</cp:lastModifiedBy>
  <cp:revision>2</cp:revision>
  <dcterms:created xsi:type="dcterms:W3CDTF">2025-12-12T18:22:00Z</dcterms:created>
  <dcterms:modified xsi:type="dcterms:W3CDTF">2025-12-12T18:22:00Z</dcterms:modified>
</cp:coreProperties>
</file>