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062B" w14:textId="77777777" w:rsidR="003E3567" w:rsidRDefault="003E3567" w:rsidP="003E3567">
      <w:pPr>
        <w:spacing w:after="0"/>
        <w:rPr>
          <w:rFonts w:ascii="Monotype Corsiva" w:hAnsi="Monotype Corsiva"/>
          <w:b/>
          <w:sz w:val="36"/>
          <w:szCs w:val="36"/>
        </w:rPr>
      </w:pPr>
      <w:r w:rsidRPr="004C3A05">
        <w:rPr>
          <w:rFonts w:ascii="Monotype Corsiva" w:hAnsi="Monotype Corsiva"/>
          <w:b/>
          <w:sz w:val="36"/>
          <w:szCs w:val="36"/>
        </w:rPr>
        <w:t xml:space="preserve">Sample Monthly Food Menu </w:t>
      </w:r>
    </w:p>
    <w:p w14:paraId="2E605FC3" w14:textId="77777777" w:rsidR="003E3567" w:rsidRDefault="003E3567" w:rsidP="003E3567">
      <w:pPr>
        <w:spacing w:after="0"/>
      </w:pPr>
      <w:r>
        <w:t xml:space="preserve">Each month two to four food packages are offered for sale.  The food menu is published at </w:t>
      </w:r>
      <w:hyperlink r:id="rId7" w:history="1">
        <w:r w:rsidRPr="00896710">
          <w:rPr>
            <w:rStyle w:val="Hyperlink"/>
            <w:sz w:val="24"/>
            <w:szCs w:val="24"/>
          </w:rPr>
          <w:t>www.catholiccharitiesdc.org/share</w:t>
        </w:r>
      </w:hyperlink>
      <w:r w:rsidRPr="00896710">
        <w:rPr>
          <w:sz w:val="24"/>
          <w:szCs w:val="24"/>
        </w:rPr>
        <w:t xml:space="preserve"> </w:t>
      </w:r>
    </w:p>
    <w:p w14:paraId="424681E6" w14:textId="77777777" w:rsidR="003E3567" w:rsidRDefault="003E3567" w:rsidP="003E3567">
      <w:pPr>
        <w:spacing w:after="0"/>
      </w:pPr>
      <w:r>
        <w:t xml:space="preserve">Every month there is a value package and 1 to 3 special packages. </w:t>
      </w:r>
    </w:p>
    <w:p w14:paraId="25F22807" w14:textId="77777777" w:rsidR="00A362C6" w:rsidRDefault="00A362C6" w:rsidP="00747209">
      <w:pPr>
        <w:spacing w:after="120"/>
        <w:ind w:left="540" w:hanging="540"/>
      </w:pPr>
      <w:r>
        <w:rPr>
          <w:rFonts w:ascii="Monotype Corsiva" w:hAnsi="Monotype Corsiva"/>
          <w:b/>
          <w:sz w:val="36"/>
          <w:szCs w:val="36"/>
        </w:rPr>
        <w:t xml:space="preserve">Value Package – </w:t>
      </w:r>
      <w:r>
        <w:t>Usually contains the following:</w:t>
      </w:r>
    </w:p>
    <w:p w14:paraId="55F6555B" w14:textId="77777777" w:rsidR="00A362C6" w:rsidRDefault="00A362C6" w:rsidP="00747209">
      <w:pPr>
        <w:spacing w:after="0"/>
        <w:ind w:left="360"/>
      </w:pPr>
      <w:r>
        <w:t xml:space="preserve">5 pounds of white potatoes. </w:t>
      </w:r>
    </w:p>
    <w:p w14:paraId="66356277" w14:textId="77777777" w:rsidR="00A362C6" w:rsidRDefault="00A362C6" w:rsidP="00747209">
      <w:pPr>
        <w:spacing w:after="0"/>
        <w:ind w:left="360"/>
        <w:rPr>
          <w:rFonts w:ascii="Gill Sans MT" w:hAnsi="Gill Sans MT"/>
        </w:rPr>
      </w:pPr>
      <w:r>
        <w:t>3 pounds of onions</w:t>
      </w:r>
    </w:p>
    <w:p w14:paraId="290F6A57" w14:textId="77777777" w:rsidR="007D07A1" w:rsidRDefault="003C110A" w:rsidP="00747209">
      <w:pPr>
        <w:spacing w:after="0"/>
        <w:ind w:left="360"/>
      </w:pPr>
      <w:r>
        <w:t>6 to 8</w:t>
      </w:r>
      <w:r w:rsidR="007D07A1">
        <w:t xml:space="preserve"> fruits and</w:t>
      </w:r>
      <w:r w:rsidR="00F02A04">
        <w:t>/</w:t>
      </w:r>
      <w:r w:rsidR="007D07A1">
        <w:t>or vegetables.</w:t>
      </w:r>
    </w:p>
    <w:p w14:paraId="4F6F4FCA" w14:textId="77777777" w:rsidR="007D07A1" w:rsidRPr="005C67D8" w:rsidRDefault="007D07A1" w:rsidP="00747209">
      <w:pPr>
        <w:spacing w:after="0"/>
        <w:ind w:left="360"/>
        <w:rPr>
          <w:rFonts w:ascii="Gill Sans MT" w:hAnsi="Gill Sans MT"/>
        </w:rPr>
      </w:pPr>
      <w:r w:rsidRPr="005C67D8">
        <w:rPr>
          <w:rFonts w:ascii="Gill Sans MT" w:hAnsi="Gill Sans MT"/>
        </w:rPr>
        <w:t>1 pound of chicken</w:t>
      </w:r>
    </w:p>
    <w:p w14:paraId="7C54DD75" w14:textId="77777777" w:rsidR="00A362C6" w:rsidRDefault="00A362C6" w:rsidP="00747209">
      <w:pPr>
        <w:pStyle w:val="ListParagraph"/>
        <w:spacing w:after="0"/>
        <w:ind w:left="360"/>
        <w:rPr>
          <w:rFonts w:ascii="Gill Sans MT" w:hAnsi="Gill Sans MT"/>
        </w:rPr>
      </w:pPr>
      <w:r>
        <w:rPr>
          <w:rFonts w:ascii="Gill Sans MT" w:hAnsi="Gill Sans MT"/>
        </w:rPr>
        <w:t>Lentils</w:t>
      </w:r>
    </w:p>
    <w:p w14:paraId="5EC0D2FA" w14:textId="77777777" w:rsidR="007D07A1" w:rsidRDefault="007D07A1" w:rsidP="00747209">
      <w:pPr>
        <w:pStyle w:val="ListParagraph"/>
        <w:spacing w:after="0"/>
        <w:ind w:left="360"/>
        <w:rPr>
          <w:rFonts w:ascii="Gill Sans MT" w:hAnsi="Gill Sans MT"/>
        </w:rPr>
      </w:pPr>
      <w:r>
        <w:rPr>
          <w:rFonts w:ascii="Gill Sans MT" w:hAnsi="Gill Sans MT"/>
        </w:rPr>
        <w:t>6 to 8 other food items.</w:t>
      </w:r>
    </w:p>
    <w:p w14:paraId="266ABC3B" w14:textId="55A3CCD8" w:rsidR="007D07A1" w:rsidRDefault="007D07A1" w:rsidP="00747209">
      <w:pPr>
        <w:pStyle w:val="ListParagraph"/>
        <w:spacing w:after="240"/>
        <w:ind w:left="90"/>
      </w:pPr>
      <w:r>
        <w:rPr>
          <w:rFonts w:ascii="Monotype Corsiva" w:hAnsi="Monotype Corsiva"/>
          <w:b/>
          <w:sz w:val="36"/>
          <w:szCs w:val="36"/>
        </w:rPr>
        <w:t xml:space="preserve">Special Packages - </w:t>
      </w:r>
      <w:r>
        <w:t>Usually 1 to 3 special packages are offered each month.  Examples of these packages are 5 pounds of pre-cooked chicken and 5 to 8 pound of steak at a cost ranging from $14 to $</w:t>
      </w:r>
      <w:r w:rsidR="001B66DC">
        <w:t>4</w:t>
      </w:r>
      <w:r>
        <w:t>0.  Samples of special order packages are:</w:t>
      </w:r>
    </w:p>
    <w:p w14:paraId="67C3DD20" w14:textId="77777777" w:rsidR="007D07A1" w:rsidRPr="007D07A1" w:rsidRDefault="007D07A1" w:rsidP="00747209">
      <w:pPr>
        <w:pStyle w:val="ListParagraph"/>
        <w:numPr>
          <w:ilvl w:val="0"/>
          <w:numId w:val="3"/>
        </w:numPr>
        <w:spacing w:after="240"/>
        <w:rPr>
          <w:b/>
          <w:sz w:val="32"/>
          <w:szCs w:val="32"/>
        </w:rPr>
      </w:pPr>
      <w:r w:rsidRPr="007D07A1">
        <w:rPr>
          <w:rFonts w:ascii="Monotype Corsiva" w:hAnsi="Monotype Corsiva"/>
          <w:b/>
          <w:sz w:val="36"/>
          <w:szCs w:val="36"/>
        </w:rPr>
        <w:t>Beef Lovers’ –</w:t>
      </w:r>
      <w:r w:rsidRPr="007D07A1">
        <w:rPr>
          <w:rFonts w:ascii="Gill Sans MT" w:hAnsi="Gill Sans MT"/>
        </w:rPr>
        <w:t xml:space="preserve"> 10 -5.5 oz. portions of bacon wrapped sirloin.</w:t>
      </w:r>
    </w:p>
    <w:p w14:paraId="60070F95" w14:textId="77777777" w:rsidR="007D07A1" w:rsidRDefault="007D07A1" w:rsidP="00747209">
      <w:pPr>
        <w:pStyle w:val="ListParagraph"/>
        <w:numPr>
          <w:ilvl w:val="0"/>
          <w:numId w:val="3"/>
        </w:numPr>
        <w:spacing w:after="240"/>
      </w:pPr>
      <w:r>
        <w:rPr>
          <w:rFonts w:ascii="Monotype Corsiva" w:hAnsi="Monotype Corsiva"/>
          <w:b/>
          <w:sz w:val="36"/>
          <w:szCs w:val="36"/>
        </w:rPr>
        <w:t>Veggie Lovers’ -</w:t>
      </w:r>
      <w:r w:rsidR="00A362C6">
        <w:rPr>
          <w:b/>
          <w:sz w:val="32"/>
          <w:szCs w:val="32"/>
        </w:rPr>
        <w:t xml:space="preserve"> </w:t>
      </w:r>
      <w:r w:rsidRPr="007D07A1">
        <w:t>8 to 10 seasonal fresh product.</w:t>
      </w:r>
    </w:p>
    <w:p w14:paraId="09EDA3BE" w14:textId="77777777" w:rsidR="007D07A1" w:rsidRPr="00A362C6" w:rsidRDefault="007D07A1" w:rsidP="00747209">
      <w:pPr>
        <w:pStyle w:val="ListParagraph"/>
        <w:numPr>
          <w:ilvl w:val="0"/>
          <w:numId w:val="3"/>
        </w:numPr>
        <w:spacing w:after="240"/>
        <w:rPr>
          <w:b/>
          <w:sz w:val="32"/>
          <w:szCs w:val="32"/>
        </w:rPr>
      </w:pPr>
      <w:r w:rsidRPr="00A362C6">
        <w:rPr>
          <w:rFonts w:ascii="Monotype Corsiva" w:hAnsi="Monotype Corsiva"/>
          <w:b/>
          <w:sz w:val="36"/>
          <w:szCs w:val="36"/>
        </w:rPr>
        <w:t>Pasta Lovers’ -</w:t>
      </w:r>
      <w:r>
        <w:t xml:space="preserve"> 8 to 10 pasta dishes.</w:t>
      </w:r>
    </w:p>
    <w:p w14:paraId="7CAF76FA" w14:textId="77777777" w:rsidR="00A362C6" w:rsidRDefault="00A362C6" w:rsidP="00747209">
      <w:pPr>
        <w:pStyle w:val="ListParagraph"/>
        <w:numPr>
          <w:ilvl w:val="0"/>
          <w:numId w:val="3"/>
        </w:numPr>
        <w:spacing w:after="240"/>
      </w:pPr>
      <w:r>
        <w:rPr>
          <w:rFonts w:ascii="Monotype Corsiva" w:hAnsi="Monotype Corsiva"/>
          <w:b/>
          <w:sz w:val="36"/>
          <w:szCs w:val="36"/>
        </w:rPr>
        <w:t>Pork ribs –</w:t>
      </w:r>
      <w:r>
        <w:rPr>
          <w:b/>
          <w:sz w:val="32"/>
          <w:szCs w:val="32"/>
        </w:rPr>
        <w:t xml:space="preserve"> </w:t>
      </w:r>
      <w:r w:rsidRPr="00A362C6">
        <w:t>Two large racks of ribs.</w:t>
      </w:r>
    </w:p>
    <w:p w14:paraId="7274558B" w14:textId="77777777" w:rsidR="00A362C6" w:rsidRPr="00A362C6" w:rsidRDefault="00A362C6" w:rsidP="00747209">
      <w:pPr>
        <w:pStyle w:val="ListParagraph"/>
        <w:numPr>
          <w:ilvl w:val="0"/>
          <w:numId w:val="3"/>
        </w:numPr>
        <w:spacing w:after="240"/>
        <w:rPr>
          <w:b/>
          <w:sz w:val="32"/>
          <w:szCs w:val="32"/>
        </w:rPr>
      </w:pPr>
      <w:r w:rsidRPr="00A362C6">
        <w:rPr>
          <w:rFonts w:ascii="Monotype Corsiva" w:hAnsi="Monotype Corsiva"/>
          <w:b/>
          <w:sz w:val="36"/>
          <w:szCs w:val="36"/>
        </w:rPr>
        <w:t>Sliced Ham –</w:t>
      </w:r>
      <w:r>
        <w:t xml:space="preserve"> This is usually offered in December.</w:t>
      </w:r>
    </w:p>
    <w:p w14:paraId="7402B818" w14:textId="77777777" w:rsidR="00A362C6" w:rsidRPr="00A362C6" w:rsidRDefault="00A362C6" w:rsidP="00747209">
      <w:pPr>
        <w:pStyle w:val="ListParagraph"/>
        <w:numPr>
          <w:ilvl w:val="0"/>
          <w:numId w:val="3"/>
        </w:numPr>
        <w:spacing w:after="240"/>
        <w:rPr>
          <w:b/>
          <w:sz w:val="32"/>
          <w:szCs w:val="32"/>
        </w:rPr>
      </w:pPr>
      <w:r w:rsidRPr="00A362C6">
        <w:rPr>
          <w:rFonts w:ascii="Monotype Corsiva" w:hAnsi="Monotype Corsiva"/>
          <w:b/>
          <w:sz w:val="36"/>
          <w:szCs w:val="36"/>
        </w:rPr>
        <w:t>Turkey –</w:t>
      </w:r>
      <w:r w:rsidRPr="00A362C6">
        <w:rPr>
          <w:b/>
          <w:sz w:val="32"/>
          <w:szCs w:val="32"/>
        </w:rPr>
        <w:t xml:space="preserve"> </w:t>
      </w:r>
      <w:r w:rsidRPr="00A362C6">
        <w:t>This is usually offered in November.</w:t>
      </w:r>
    </w:p>
    <w:p w14:paraId="275D61A3" w14:textId="77777777" w:rsidR="005C67D8" w:rsidRPr="000B562A" w:rsidRDefault="00896413" w:rsidP="000B562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br w:type="column"/>
      </w:r>
    </w:p>
    <w:p w14:paraId="447779DD" w14:textId="77777777" w:rsidR="005C67D8" w:rsidRPr="000B562A" w:rsidRDefault="005C67D8" w:rsidP="000B562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AF059" w14:textId="77777777" w:rsidR="00BD321A" w:rsidRDefault="00BD321A" w:rsidP="000B562A">
      <w:pPr>
        <w:spacing w:after="0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350BD" w14:textId="77777777" w:rsidR="000B562A" w:rsidRDefault="000B562A" w:rsidP="000B562A">
      <w:pPr>
        <w:spacing w:after="0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D244C" w14:textId="77777777" w:rsidR="000B562A" w:rsidRDefault="000B562A" w:rsidP="000B562A">
      <w:pPr>
        <w:spacing w:after="0"/>
        <w:ind w:right="-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655F1" w14:textId="77777777" w:rsidR="000B562A" w:rsidRPr="000B562A" w:rsidRDefault="00746D31" w:rsidP="00256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3563AE">
        <w:rPr>
          <w:rFonts w:ascii="Times New Roman" w:hAnsi="Times New Roman" w:cs="Times New Roman"/>
          <w:b/>
          <w:sz w:val="24"/>
          <w:szCs w:val="24"/>
        </w:rPr>
        <w:t>Frederick SHARE</w:t>
      </w:r>
    </w:p>
    <w:p w14:paraId="5E2BF2B0" w14:textId="77777777" w:rsidR="005C67D8" w:rsidRPr="003563AE" w:rsidRDefault="003563AE" w:rsidP="00A55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Distribution </w:t>
      </w:r>
      <w:r w:rsidRPr="003563AE">
        <w:rPr>
          <w:rFonts w:ascii="Times New Roman" w:hAnsi="Times New Roman" w:cs="Times New Roman"/>
          <w:b/>
          <w:sz w:val="24"/>
          <w:szCs w:val="24"/>
        </w:rPr>
        <w:t>site is s</w:t>
      </w:r>
      <w:r w:rsidR="005C67D8" w:rsidRPr="003563AE">
        <w:rPr>
          <w:rFonts w:ascii="Times New Roman" w:hAnsi="Times New Roman" w:cs="Times New Roman"/>
          <w:b/>
          <w:sz w:val="24"/>
          <w:szCs w:val="24"/>
        </w:rPr>
        <w:t>ponsored by</w:t>
      </w:r>
    </w:p>
    <w:p w14:paraId="570A38C1" w14:textId="77777777" w:rsidR="00916CC6" w:rsidRPr="00FA5051" w:rsidRDefault="0022110B" w:rsidP="002F41E2">
      <w:pPr>
        <w:spacing w:after="0"/>
        <w:jc w:val="center"/>
        <w:rPr>
          <w:sz w:val="36"/>
          <w:szCs w:val="36"/>
        </w:rPr>
      </w:pPr>
      <w:r w:rsidRPr="0022110B">
        <w:rPr>
          <w:noProof/>
          <w:sz w:val="36"/>
          <w:szCs w:val="36"/>
        </w:rPr>
        <w:drawing>
          <wp:inline distT="0" distB="0" distL="0" distR="0" wp14:anchorId="5BB925C9" wp14:editId="68EB7C4A">
            <wp:extent cx="1543050" cy="1543050"/>
            <wp:effectExtent l="19050" t="0" r="0" b="0"/>
            <wp:docPr id="3" name="Picture 1" descr="C:\Users\Dave\Documents\kcimages\KC1622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ocuments\kcimages\KC1622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3036C1" w14:textId="77777777" w:rsidR="0021316E" w:rsidRPr="001A4F76" w:rsidRDefault="00BD321A" w:rsidP="002F41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4F76">
        <w:rPr>
          <w:rFonts w:ascii="Times New Roman" w:hAnsi="Times New Roman" w:cs="Times New Roman"/>
          <w:i/>
          <w:sz w:val="28"/>
          <w:szCs w:val="28"/>
        </w:rPr>
        <w:t>St. J</w:t>
      </w:r>
      <w:r w:rsidR="0021316E" w:rsidRPr="001A4F76">
        <w:rPr>
          <w:rFonts w:ascii="Times New Roman" w:hAnsi="Times New Roman" w:cs="Times New Roman"/>
          <w:i/>
          <w:sz w:val="28"/>
          <w:szCs w:val="28"/>
        </w:rPr>
        <w:t>ohn’s Council #1622</w:t>
      </w:r>
    </w:p>
    <w:p w14:paraId="5AB16081" w14:textId="77777777" w:rsidR="00960338" w:rsidRPr="002F41E2" w:rsidRDefault="00960338" w:rsidP="00960338">
      <w:pPr>
        <w:spacing w:after="0"/>
        <w:jc w:val="center"/>
        <w:rPr>
          <w:i/>
          <w:sz w:val="28"/>
          <w:szCs w:val="28"/>
        </w:rPr>
      </w:pPr>
      <w:r w:rsidRPr="002F41E2">
        <w:rPr>
          <w:i/>
          <w:sz w:val="28"/>
          <w:szCs w:val="28"/>
        </w:rPr>
        <w:t>Knights of Columbus</w:t>
      </w:r>
    </w:p>
    <w:p w14:paraId="61D01F42" w14:textId="77777777" w:rsidR="00960338" w:rsidRPr="002F41E2" w:rsidRDefault="00960338" w:rsidP="00960338">
      <w:pPr>
        <w:spacing w:after="0"/>
        <w:jc w:val="center"/>
        <w:rPr>
          <w:i/>
          <w:sz w:val="28"/>
          <w:szCs w:val="28"/>
        </w:rPr>
      </w:pPr>
      <w:r w:rsidRPr="002F41E2">
        <w:rPr>
          <w:i/>
          <w:sz w:val="28"/>
          <w:szCs w:val="28"/>
        </w:rPr>
        <w:t>112 East Second Street</w:t>
      </w:r>
    </w:p>
    <w:p w14:paraId="084C247C" w14:textId="77777777" w:rsidR="00960338" w:rsidRPr="002F41E2" w:rsidRDefault="00960338" w:rsidP="00960338">
      <w:pPr>
        <w:spacing w:after="240"/>
        <w:jc w:val="center"/>
        <w:rPr>
          <w:i/>
          <w:sz w:val="28"/>
          <w:szCs w:val="28"/>
        </w:rPr>
      </w:pPr>
      <w:r w:rsidRPr="002F41E2">
        <w:rPr>
          <w:i/>
          <w:sz w:val="28"/>
          <w:szCs w:val="28"/>
        </w:rPr>
        <w:t>Frederick, Maryland</w:t>
      </w:r>
    </w:p>
    <w:p w14:paraId="6C206609" w14:textId="77777777" w:rsidR="00987A8E" w:rsidRPr="002F41E2" w:rsidRDefault="00987A8E" w:rsidP="002F41E2">
      <w:pPr>
        <w:spacing w:after="0"/>
        <w:jc w:val="center"/>
        <w:rPr>
          <w:i/>
          <w:sz w:val="28"/>
          <w:szCs w:val="28"/>
        </w:rPr>
      </w:pPr>
      <w:r w:rsidRPr="00987A8E">
        <w:rPr>
          <w:i/>
          <w:noProof/>
          <w:sz w:val="28"/>
          <w:szCs w:val="28"/>
        </w:rPr>
        <w:drawing>
          <wp:inline distT="0" distB="0" distL="0" distR="0" wp14:anchorId="2D0C0EC8" wp14:editId="429FD7B6">
            <wp:extent cx="1386999" cy="1371600"/>
            <wp:effectExtent l="19050" t="0" r="3651" b="0"/>
            <wp:docPr id="10" name="Picture 3" descr="C:\Users\Dave\Documents\kcimages\Kof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e\Documents\kcimages\KofC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9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761EE" w14:textId="77777777" w:rsidR="00BD321A" w:rsidRDefault="00521943" w:rsidP="002F41E2">
      <w:pPr>
        <w:spacing w:after="0"/>
      </w:pPr>
      <w:r w:rsidRPr="00FA5051">
        <w:rPr>
          <w:b/>
        </w:rPr>
        <w:t>For more infor</w:t>
      </w:r>
      <w:r w:rsidR="005C67D8">
        <w:rPr>
          <w:b/>
        </w:rPr>
        <w:t xml:space="preserve">mation, visit us at our </w:t>
      </w:r>
      <w:r w:rsidRPr="00FA5051">
        <w:rPr>
          <w:b/>
        </w:rPr>
        <w:t>website</w:t>
      </w:r>
      <w:r w:rsidR="008D14ED">
        <w:t>:</w:t>
      </w:r>
      <w:r w:rsidR="00085EA2">
        <w:t xml:space="preserve"> </w:t>
      </w:r>
    </w:p>
    <w:p w14:paraId="7A74A845" w14:textId="77777777" w:rsidR="00521943" w:rsidRDefault="00BD0BF5" w:rsidP="002F41E2">
      <w:pPr>
        <w:spacing w:after="0"/>
        <w:jc w:val="center"/>
        <w:rPr>
          <w:b/>
          <w:color w:val="0070C0"/>
          <w:sz w:val="26"/>
          <w:szCs w:val="26"/>
          <w:u w:val="single"/>
        </w:rPr>
      </w:pPr>
      <w:hyperlink r:id="rId10" w:history="1">
        <w:r w:rsidR="00B952FE" w:rsidRPr="001D1771">
          <w:rPr>
            <w:rStyle w:val="Hyperlink"/>
            <w:b/>
            <w:sz w:val="26"/>
            <w:szCs w:val="26"/>
          </w:rPr>
          <w:t>www.kofc1622.org/share.html</w:t>
        </w:r>
      </w:hyperlink>
      <w:r w:rsidR="00EE6B98">
        <w:rPr>
          <w:b/>
          <w:color w:val="0070C0"/>
          <w:sz w:val="26"/>
          <w:szCs w:val="26"/>
          <w:u w:val="single"/>
        </w:rPr>
        <w:t xml:space="preserve">  </w:t>
      </w:r>
    </w:p>
    <w:p w14:paraId="686863D6" w14:textId="77777777" w:rsidR="00F87357" w:rsidRDefault="00F87357" w:rsidP="002F41E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7CB03DA" w14:textId="41959CD1" w:rsidR="00063044" w:rsidRDefault="008C6D38" w:rsidP="00747209">
      <w:pPr>
        <w:spacing w:after="0"/>
        <w:ind w:left="360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Dec</w:t>
      </w:r>
      <w:r w:rsidR="00923B4F">
        <w:rPr>
          <w:rFonts w:ascii="Times New Roman" w:hAnsi="Times New Roman" w:cs="Times New Roman"/>
          <w:color w:val="000000" w:themeColor="text1"/>
          <w:sz w:val="20"/>
          <w:szCs w:val="20"/>
        </w:rPr>
        <w:t>ember</w:t>
      </w:r>
      <w:r w:rsidR="00C12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956CE">
        <w:rPr>
          <w:rFonts w:ascii="Times New Roman" w:hAnsi="Times New Roman" w:cs="Times New Roman"/>
          <w:color w:val="000000" w:themeColor="text1"/>
          <w:sz w:val="20"/>
          <w:szCs w:val="20"/>
        </w:rPr>
        <w:t>27</w:t>
      </w:r>
      <w:r w:rsidR="00954B3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4530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7357" w:rsidRPr="00F87357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5C67D8">
        <w:br w:type="column"/>
      </w:r>
      <w:r w:rsidR="00B952FE">
        <w:rPr>
          <w:noProof/>
        </w:rPr>
        <w:drawing>
          <wp:inline distT="0" distB="0" distL="0" distR="0" wp14:anchorId="09233EC8" wp14:editId="282C3415">
            <wp:extent cx="2743200" cy="1892174"/>
            <wp:effectExtent l="19050" t="0" r="0" b="0"/>
            <wp:docPr id="2" name="Picture 2" descr="C:\Users\Dave\Documents\kc1622 webpage\images\sh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Documents\kc1622 webpage\images\share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5F8662" w14:textId="77777777" w:rsidR="00543D28" w:rsidRDefault="00543D28" w:rsidP="00747209">
      <w:pPr>
        <w:spacing w:after="0"/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5B31C50" w14:textId="77777777" w:rsidR="005C67D8" w:rsidRDefault="005C67D8" w:rsidP="00747209">
      <w:pPr>
        <w:spacing w:after="0"/>
        <w:ind w:left="36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Frederick</w:t>
      </w:r>
    </w:p>
    <w:p w14:paraId="73522A89" w14:textId="77777777" w:rsidR="005C67D8" w:rsidRPr="00747209" w:rsidRDefault="001F07D3" w:rsidP="00747209">
      <w:pPr>
        <w:spacing w:after="0"/>
        <w:ind w:left="360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747209">
        <w:rPr>
          <w:rFonts w:ascii="Times New Roman" w:hAnsi="Times New Roman" w:cs="Times New Roman"/>
          <w:b/>
          <w:sz w:val="110"/>
          <w:szCs w:val="110"/>
        </w:rPr>
        <w:t>S</w:t>
      </w:r>
      <w:r w:rsidR="005C67D8" w:rsidRPr="00747209">
        <w:rPr>
          <w:rFonts w:ascii="Times New Roman" w:hAnsi="Times New Roman" w:cs="Times New Roman"/>
          <w:b/>
          <w:sz w:val="110"/>
          <w:szCs w:val="110"/>
        </w:rPr>
        <w:t>HARE</w:t>
      </w:r>
    </w:p>
    <w:p w14:paraId="3236C52D" w14:textId="77777777" w:rsidR="00BA53CA" w:rsidRPr="00747209" w:rsidRDefault="00063044" w:rsidP="00747209">
      <w:pPr>
        <w:spacing w:after="240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7209">
        <w:rPr>
          <w:rFonts w:ascii="Times New Roman" w:hAnsi="Times New Roman" w:cs="Times New Roman"/>
          <w:b/>
          <w:sz w:val="72"/>
          <w:szCs w:val="72"/>
        </w:rPr>
        <w:t>Food Co-Op</w:t>
      </w:r>
    </w:p>
    <w:p w14:paraId="7A372F7A" w14:textId="77777777" w:rsidR="003A5B36" w:rsidRDefault="00A645C7" w:rsidP="00AA0063">
      <w:pPr>
        <w:spacing w:after="0"/>
        <w:jc w:val="center"/>
        <w:rPr>
          <w:rFonts w:ascii="Gill Sans MT" w:hAnsi="Gill Sans MT"/>
          <w:b/>
          <w:color w:val="0070C0"/>
          <w:sz w:val="24"/>
          <w:szCs w:val="24"/>
        </w:rPr>
      </w:pPr>
      <w:r>
        <w:rPr>
          <w:rFonts w:ascii="Gill Sans MT" w:hAnsi="Gill Sans MT"/>
          <w:b/>
          <w:color w:val="0070C0"/>
          <w:sz w:val="24"/>
          <w:szCs w:val="24"/>
        </w:rPr>
        <w:t xml:space="preserve">Location: </w:t>
      </w:r>
      <w:r w:rsidR="00AA0063">
        <w:rPr>
          <w:rFonts w:ascii="Gill Sans MT" w:hAnsi="Gill Sans MT"/>
          <w:b/>
          <w:color w:val="0070C0"/>
          <w:sz w:val="24"/>
          <w:szCs w:val="24"/>
        </w:rPr>
        <w:t>Warehouse</w:t>
      </w:r>
      <w:r w:rsidR="00AA0063" w:rsidRPr="00AA0063">
        <w:rPr>
          <w:rFonts w:ascii="Gill Sans MT" w:hAnsi="Gill Sans MT"/>
          <w:b/>
          <w:color w:val="0070C0"/>
          <w:sz w:val="24"/>
          <w:szCs w:val="24"/>
        </w:rPr>
        <w:t xml:space="preserve"> for Frederick Community Action Agency, </w:t>
      </w:r>
    </w:p>
    <w:p w14:paraId="32255D3F" w14:textId="77777777" w:rsidR="00987A8E" w:rsidRDefault="00AA0063" w:rsidP="00AA0063">
      <w:pPr>
        <w:spacing w:after="0"/>
        <w:jc w:val="center"/>
        <w:rPr>
          <w:b/>
          <w:sz w:val="24"/>
          <w:szCs w:val="24"/>
        </w:rPr>
      </w:pPr>
      <w:r w:rsidRPr="00AA0063">
        <w:rPr>
          <w:rFonts w:ascii="Gill Sans MT" w:hAnsi="Gill Sans MT"/>
          <w:b/>
          <w:color w:val="0070C0"/>
          <w:sz w:val="24"/>
          <w:szCs w:val="24"/>
        </w:rPr>
        <w:t>14 E. All Saints Street, Frederick, MD.</w:t>
      </w:r>
    </w:p>
    <w:p w14:paraId="5E771286" w14:textId="77777777" w:rsidR="00F87357" w:rsidRPr="005C67D8" w:rsidRDefault="00F87357" w:rsidP="00747209">
      <w:pPr>
        <w:spacing w:after="240"/>
        <w:ind w:left="1080" w:firstLine="360"/>
        <w:jc w:val="center"/>
        <w:rPr>
          <w:b/>
          <w:sz w:val="24"/>
          <w:szCs w:val="24"/>
        </w:rPr>
      </w:pPr>
    </w:p>
    <w:p w14:paraId="190E9A50" w14:textId="77777777" w:rsidR="005C67D8" w:rsidRDefault="00BA53CA" w:rsidP="00747209">
      <w:pPr>
        <w:spacing w:after="0"/>
        <w:ind w:firstLine="360"/>
        <w:jc w:val="center"/>
        <w:rPr>
          <w:rFonts w:ascii="Monotype Corsiva" w:hAnsi="Monotype Corsiva"/>
          <w:b/>
          <w:sz w:val="40"/>
          <w:szCs w:val="40"/>
        </w:rPr>
      </w:pPr>
      <w:r w:rsidRPr="00063044">
        <w:rPr>
          <w:rFonts w:ascii="Monotype Corsiva" w:hAnsi="Monotype Corsiva"/>
          <w:b/>
          <w:sz w:val="40"/>
          <w:szCs w:val="40"/>
        </w:rPr>
        <w:t>S</w:t>
      </w:r>
      <w:r w:rsidR="001F07D3" w:rsidRPr="00063044">
        <w:rPr>
          <w:rFonts w:ascii="Monotype Corsiva" w:hAnsi="Monotype Corsiva"/>
          <w:b/>
          <w:sz w:val="40"/>
          <w:szCs w:val="40"/>
        </w:rPr>
        <w:t xml:space="preserve">ponsored by </w:t>
      </w:r>
      <w:r w:rsidR="005C67D8">
        <w:rPr>
          <w:rFonts w:ascii="Monotype Corsiva" w:hAnsi="Monotype Corsiva"/>
          <w:b/>
          <w:sz w:val="40"/>
          <w:szCs w:val="40"/>
        </w:rPr>
        <w:t>the</w:t>
      </w:r>
    </w:p>
    <w:p w14:paraId="6042BDA9" w14:textId="77777777" w:rsidR="005C67D8" w:rsidRDefault="001F07D3" w:rsidP="00747209">
      <w:pPr>
        <w:spacing w:after="0"/>
        <w:ind w:firstLine="360"/>
        <w:jc w:val="center"/>
        <w:rPr>
          <w:rFonts w:ascii="Monotype Corsiva" w:hAnsi="Monotype Corsiva"/>
          <w:b/>
          <w:sz w:val="40"/>
          <w:szCs w:val="40"/>
        </w:rPr>
      </w:pPr>
      <w:r w:rsidRPr="00063044">
        <w:rPr>
          <w:rFonts w:ascii="Monotype Corsiva" w:hAnsi="Monotype Corsiva"/>
          <w:b/>
          <w:sz w:val="40"/>
          <w:szCs w:val="40"/>
        </w:rPr>
        <w:t>S</w:t>
      </w:r>
      <w:r w:rsidR="00BA53CA" w:rsidRPr="00063044">
        <w:rPr>
          <w:rFonts w:ascii="Monotype Corsiva" w:hAnsi="Monotype Corsiva"/>
          <w:b/>
          <w:sz w:val="40"/>
          <w:szCs w:val="40"/>
        </w:rPr>
        <w:t>t.</w:t>
      </w:r>
      <w:r w:rsidR="005C67D8">
        <w:rPr>
          <w:rFonts w:ascii="Monotype Corsiva" w:hAnsi="Monotype Corsiva"/>
          <w:b/>
          <w:sz w:val="40"/>
          <w:szCs w:val="40"/>
        </w:rPr>
        <w:t xml:space="preserve"> </w:t>
      </w:r>
      <w:r w:rsidR="00BA53CA" w:rsidRPr="00063044">
        <w:rPr>
          <w:rFonts w:ascii="Monotype Corsiva" w:hAnsi="Monotype Corsiva"/>
          <w:b/>
          <w:sz w:val="40"/>
          <w:szCs w:val="40"/>
        </w:rPr>
        <w:t xml:space="preserve">John’s </w:t>
      </w:r>
      <w:r w:rsidR="00063044" w:rsidRPr="00063044">
        <w:rPr>
          <w:rFonts w:ascii="Monotype Corsiva" w:hAnsi="Monotype Corsiva"/>
          <w:b/>
          <w:sz w:val="40"/>
          <w:szCs w:val="40"/>
        </w:rPr>
        <w:t>Council</w:t>
      </w:r>
      <w:r w:rsidR="00324D9D">
        <w:rPr>
          <w:rFonts w:ascii="Monotype Corsiva" w:hAnsi="Monotype Corsiva"/>
          <w:b/>
          <w:sz w:val="40"/>
          <w:szCs w:val="40"/>
        </w:rPr>
        <w:t xml:space="preserve"> #1622</w:t>
      </w:r>
      <w:r w:rsidR="005C67D8">
        <w:rPr>
          <w:rFonts w:ascii="Monotype Corsiva" w:hAnsi="Monotype Corsiva"/>
          <w:b/>
          <w:sz w:val="40"/>
          <w:szCs w:val="40"/>
        </w:rPr>
        <w:t>,</w:t>
      </w:r>
    </w:p>
    <w:p w14:paraId="7B72EAFC" w14:textId="63785202" w:rsidR="005C67D8" w:rsidRDefault="00063044" w:rsidP="00747209">
      <w:pPr>
        <w:spacing w:after="0"/>
        <w:ind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Knights of </w:t>
      </w:r>
      <w:r w:rsidR="001F07D3" w:rsidRPr="00063044">
        <w:rPr>
          <w:rFonts w:ascii="Monotype Corsiva" w:hAnsi="Monotype Corsiva"/>
          <w:b/>
          <w:sz w:val="40"/>
          <w:szCs w:val="40"/>
        </w:rPr>
        <w:t>Columbus</w:t>
      </w:r>
    </w:p>
    <w:p w14:paraId="19EF040D" w14:textId="4AA445C0" w:rsidR="00F953D5" w:rsidRDefault="00F953D5" w:rsidP="00747209">
      <w:pPr>
        <w:spacing w:after="0"/>
        <w:ind w:firstLine="36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Since 1996</w:t>
      </w:r>
    </w:p>
    <w:p w14:paraId="02ADC9A6" w14:textId="77777777" w:rsidR="00043199" w:rsidRPr="001C23EC" w:rsidRDefault="005C67D8" w:rsidP="009B51D2">
      <w:pPr>
        <w:spacing w:after="12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0"/>
          <w:szCs w:val="40"/>
        </w:rPr>
        <w:br w:type="column"/>
      </w:r>
      <w:r w:rsidR="00043199" w:rsidRPr="00996465">
        <w:rPr>
          <w:rFonts w:ascii="Monotype Corsiva" w:hAnsi="Monotype Corsiva"/>
          <w:b/>
          <w:sz w:val="32"/>
          <w:szCs w:val="32"/>
        </w:rPr>
        <w:lastRenderedPageBreak/>
        <w:t>Wh</w:t>
      </w:r>
      <w:r w:rsidR="001F07D3" w:rsidRPr="00996465">
        <w:rPr>
          <w:rFonts w:ascii="Monotype Corsiva" w:hAnsi="Monotype Corsiva"/>
          <w:b/>
          <w:sz w:val="32"/>
          <w:szCs w:val="32"/>
        </w:rPr>
        <w:t>at is the SHARE food Program</w:t>
      </w:r>
      <w:r w:rsidR="00043199" w:rsidRPr="00996465">
        <w:rPr>
          <w:rFonts w:ascii="Monotype Corsiva" w:hAnsi="Monotype Corsiva"/>
          <w:b/>
          <w:sz w:val="32"/>
          <w:szCs w:val="32"/>
        </w:rPr>
        <w:t>?</w:t>
      </w:r>
    </w:p>
    <w:p w14:paraId="601DA1C5" w14:textId="77777777" w:rsidR="00504D0C" w:rsidRDefault="001F07D3" w:rsidP="002F41E2">
      <w:pPr>
        <w:spacing w:after="240"/>
        <w:rPr>
          <w:rFonts w:ascii="Gill Sans MT" w:hAnsi="Gill Sans MT"/>
        </w:rPr>
      </w:pPr>
      <w:r>
        <w:rPr>
          <w:rFonts w:ascii="Gill Sans MT" w:hAnsi="Gill Sans MT"/>
        </w:rPr>
        <w:t xml:space="preserve">The SHARE Food program is a national program which was started over 20 years ago.  </w:t>
      </w:r>
      <w:r w:rsidR="00504D0C">
        <w:rPr>
          <w:rFonts w:ascii="Gill Sans MT" w:hAnsi="Gill Sans MT"/>
        </w:rPr>
        <w:t xml:space="preserve">The food is provided once per month at over 200 sites in the Washington Metropolitan area.  </w:t>
      </w:r>
      <w:r w:rsidR="009056DB">
        <w:rPr>
          <w:rFonts w:ascii="Gill Sans MT" w:hAnsi="Gill Sans MT"/>
        </w:rPr>
        <w:t xml:space="preserve">Under this program individuals can purchase food at reduced prices. The cost of the food is between 40% and 50% of what you would pay for the same food in a grocery store. </w:t>
      </w:r>
      <w:r w:rsidR="00504D0C" w:rsidRPr="00A362C6">
        <w:rPr>
          <w:rFonts w:ascii="Gill Sans MT" w:hAnsi="Gill Sans MT"/>
          <w:b/>
          <w:sz w:val="28"/>
          <w:szCs w:val="28"/>
          <w:u w:val="single"/>
        </w:rPr>
        <w:t>The cost of a value package in any retail grocery stor</w:t>
      </w:r>
      <w:r w:rsidR="00E96AF0">
        <w:rPr>
          <w:rFonts w:ascii="Gill Sans MT" w:hAnsi="Gill Sans MT"/>
          <w:b/>
          <w:sz w:val="28"/>
          <w:szCs w:val="28"/>
          <w:u w:val="single"/>
        </w:rPr>
        <w:t>e is $40-$45 and you only pay $23</w:t>
      </w:r>
      <w:r w:rsidR="00504D0C" w:rsidRPr="00A362C6">
        <w:rPr>
          <w:rFonts w:ascii="Gill Sans MT" w:hAnsi="Gill Sans MT"/>
          <w:b/>
          <w:sz w:val="28"/>
          <w:szCs w:val="28"/>
          <w:u w:val="single"/>
        </w:rPr>
        <w:t xml:space="preserve"> under this program.</w:t>
      </w:r>
    </w:p>
    <w:p w14:paraId="6BD3F2CF" w14:textId="77777777" w:rsidR="004F5707" w:rsidRPr="001C23EC" w:rsidRDefault="004F5707" w:rsidP="003915FF">
      <w:pPr>
        <w:spacing w:after="0"/>
        <w:rPr>
          <w:rFonts w:ascii="Monotype Corsiva" w:hAnsi="Monotype Corsiva"/>
          <w:b/>
          <w:sz w:val="44"/>
          <w:szCs w:val="44"/>
        </w:rPr>
      </w:pPr>
      <w:r w:rsidRPr="001C23EC">
        <w:rPr>
          <w:rFonts w:ascii="Monotype Corsiva" w:hAnsi="Monotype Corsiva"/>
          <w:b/>
          <w:sz w:val="44"/>
          <w:szCs w:val="44"/>
        </w:rPr>
        <w:t>Wh</w:t>
      </w:r>
      <w:r w:rsidR="001F07D3">
        <w:rPr>
          <w:rFonts w:ascii="Monotype Corsiva" w:hAnsi="Monotype Corsiva"/>
          <w:b/>
          <w:sz w:val="44"/>
          <w:szCs w:val="44"/>
        </w:rPr>
        <w:t>o can order food</w:t>
      </w:r>
      <w:r w:rsidRPr="001C23EC">
        <w:rPr>
          <w:rFonts w:ascii="Monotype Corsiva" w:hAnsi="Monotype Corsiva"/>
          <w:b/>
          <w:sz w:val="44"/>
          <w:szCs w:val="44"/>
        </w:rPr>
        <w:t>?</w:t>
      </w:r>
    </w:p>
    <w:p w14:paraId="3D16E3CA" w14:textId="77777777" w:rsidR="009056DB" w:rsidRDefault="001F07D3" w:rsidP="002F41E2">
      <w:pPr>
        <w:spacing w:after="240"/>
        <w:rPr>
          <w:rFonts w:ascii="Gill Sans MT" w:hAnsi="Gill Sans MT"/>
        </w:rPr>
      </w:pPr>
      <w:r>
        <w:rPr>
          <w:rFonts w:ascii="Gill Sans MT" w:hAnsi="Gill Sans MT"/>
        </w:rPr>
        <w:t xml:space="preserve">Anyone can participate in the SHARE food program. </w:t>
      </w:r>
      <w:r w:rsidR="009056DB">
        <w:rPr>
          <w:rFonts w:ascii="Gill Sans MT" w:hAnsi="Gill Sans MT"/>
        </w:rPr>
        <w:t xml:space="preserve">You can purchase food from the program if you complete at least two hours of volunteer work per month.  The volunteer work could range from taking a neighbor to a doctor’s appointment to doing volunteer work in any community program. </w:t>
      </w:r>
    </w:p>
    <w:p w14:paraId="322D8823" w14:textId="77777777" w:rsidR="0012482A" w:rsidRDefault="0012482A" w:rsidP="003915FF">
      <w:pPr>
        <w:spacing w:after="0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How can I pay for it?</w:t>
      </w:r>
    </w:p>
    <w:p w14:paraId="7EC35B3F" w14:textId="77777777" w:rsidR="000D3A0A" w:rsidRDefault="0012482A" w:rsidP="000D3A0A">
      <w:pPr>
        <w:spacing w:after="0"/>
        <w:rPr>
          <w:rFonts w:ascii="Calibri" w:hAnsi="Calibri"/>
          <w:color w:val="1F497D"/>
        </w:rPr>
      </w:pPr>
      <w:r>
        <w:rPr>
          <w:rFonts w:ascii="Gill Sans MT" w:hAnsi="Gill Sans MT"/>
        </w:rPr>
        <w:t xml:space="preserve">You can pay for it with either cash, check, money order, debit card, credit card or Independence Card (food stamps). </w:t>
      </w:r>
      <w:r w:rsidRPr="001A7B10">
        <w:rPr>
          <w:rFonts w:ascii="Times New Roman" w:hAnsi="Times New Roman" w:cs="Times New Roman"/>
          <w:color w:val="000000" w:themeColor="text1"/>
        </w:rPr>
        <w:t xml:space="preserve">Checks and money orders should be made out to the Knights of Columbus.  </w:t>
      </w:r>
      <w:r w:rsidRPr="00DC4BED">
        <w:rPr>
          <w:rFonts w:ascii="Times New Roman" w:hAnsi="Times New Roman" w:cs="Times New Roman"/>
          <w:b/>
          <w:color w:val="000000" w:themeColor="text1"/>
        </w:rPr>
        <w:t xml:space="preserve">Send your payment to </w:t>
      </w:r>
      <w:r w:rsidR="00E504A1">
        <w:rPr>
          <w:rFonts w:ascii="Times New Roman" w:hAnsi="Times New Roman" w:cs="Times New Roman"/>
          <w:b/>
          <w:color w:val="000000" w:themeColor="text1"/>
        </w:rPr>
        <w:t>Brian Duncan</w:t>
      </w:r>
      <w:r w:rsidR="009B51D2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E504A1" w:rsidRPr="00E504A1">
        <w:rPr>
          <w:rFonts w:ascii="Times New Roman" w:hAnsi="Times New Roman" w:cs="Times New Roman"/>
          <w:color w:val="0070C0"/>
        </w:rPr>
        <w:t>(240) 367-6490</w:t>
      </w:r>
      <w:r w:rsidR="009B51D2">
        <w:rPr>
          <w:rFonts w:ascii="Calibri" w:hAnsi="Calibri"/>
          <w:color w:val="1F497D"/>
        </w:rPr>
        <w:t xml:space="preserve"> cell/text</w:t>
      </w:r>
      <w:r w:rsidR="003915FF">
        <w:rPr>
          <w:rFonts w:ascii="Calibri" w:hAnsi="Calibri"/>
          <w:color w:val="1F497D"/>
        </w:rPr>
        <w:t xml:space="preserve">, </w:t>
      </w:r>
    </w:p>
    <w:p w14:paraId="17CC72B2" w14:textId="0D9CB11D" w:rsidR="0012482A" w:rsidRDefault="003915FF" w:rsidP="00A3137D">
      <w:pPr>
        <w:spacing w:after="120"/>
        <w:rPr>
          <w:rFonts w:ascii="Monotype Corsiva" w:hAnsi="Monotype Corsiva"/>
          <w:b/>
          <w:sz w:val="44"/>
          <w:szCs w:val="44"/>
        </w:rPr>
      </w:pPr>
      <w:r>
        <w:rPr>
          <w:rFonts w:ascii="Calibri" w:hAnsi="Calibri"/>
          <w:color w:val="1F497D"/>
        </w:rPr>
        <w:t>email</w:t>
      </w:r>
      <w:r w:rsidR="00E504A1">
        <w:rPr>
          <w:rFonts w:ascii="Calibri" w:hAnsi="Calibri"/>
          <w:color w:val="1F497D"/>
        </w:rPr>
        <w:t xml:space="preserve"> </w:t>
      </w:r>
      <w:hyperlink r:id="rId12" w:history="1">
        <w:r w:rsidR="00E504A1" w:rsidRPr="00A46FB4">
          <w:rPr>
            <w:rStyle w:val="Hyperlink"/>
            <w:rFonts w:ascii="Calibri" w:hAnsi="Calibri"/>
          </w:rPr>
          <w:t>brian@tylerco.com</w:t>
        </w:r>
      </w:hyperlink>
      <w:r w:rsidR="00EE6B98">
        <w:t xml:space="preserve"> </w:t>
      </w:r>
      <w:r w:rsidR="002F41E2">
        <w:rPr>
          <w:rFonts w:ascii="Gill Sans MT" w:hAnsi="Gill Sans MT"/>
        </w:rPr>
        <w:br w:type="column"/>
      </w:r>
      <w:r w:rsidR="001F07D3" w:rsidRPr="001C23EC">
        <w:rPr>
          <w:rFonts w:ascii="Monotype Corsiva" w:hAnsi="Monotype Corsiva"/>
          <w:b/>
          <w:sz w:val="44"/>
          <w:szCs w:val="44"/>
        </w:rPr>
        <w:t>W</w:t>
      </w:r>
      <w:r w:rsidR="0012482A">
        <w:rPr>
          <w:rFonts w:ascii="Monotype Corsiva" w:hAnsi="Monotype Corsiva"/>
          <w:b/>
          <w:sz w:val="44"/>
          <w:szCs w:val="44"/>
        </w:rPr>
        <w:t>hat does the food cost?</w:t>
      </w:r>
    </w:p>
    <w:p w14:paraId="1958D130" w14:textId="77777777" w:rsidR="007D07A1" w:rsidRDefault="0012482A" w:rsidP="00A3137D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There are two types of food packages.  The first package is called </w:t>
      </w:r>
      <w:r w:rsidR="00E96AF0">
        <w:rPr>
          <w:rFonts w:ascii="Gill Sans MT" w:hAnsi="Gill Sans MT"/>
        </w:rPr>
        <w:t xml:space="preserve">a </w:t>
      </w:r>
      <w:r w:rsidR="00E96AF0" w:rsidRPr="00304AD5">
        <w:rPr>
          <w:rFonts w:ascii="Gill Sans MT" w:hAnsi="Gill Sans MT"/>
          <w:b/>
        </w:rPr>
        <w:t>value package</w:t>
      </w:r>
      <w:r w:rsidR="00E96AF0">
        <w:rPr>
          <w:rFonts w:ascii="Gill Sans MT" w:hAnsi="Gill Sans MT"/>
        </w:rPr>
        <w:t xml:space="preserve"> and it cost $23</w:t>
      </w:r>
      <w:r>
        <w:rPr>
          <w:rFonts w:ascii="Gill Sans MT" w:hAnsi="Gill Sans MT"/>
        </w:rPr>
        <w:t xml:space="preserve">. </w:t>
      </w:r>
      <w:r w:rsidR="00304AD5">
        <w:rPr>
          <w:rFonts w:ascii="Gill Sans MT" w:hAnsi="Gill Sans MT"/>
        </w:rPr>
        <w:t xml:space="preserve">It includes </w:t>
      </w:r>
      <w:r w:rsidR="00304AD5" w:rsidRPr="00304AD5">
        <w:rPr>
          <w:rFonts w:ascii="Gill Sans MT" w:hAnsi="Gill Sans MT"/>
        </w:rPr>
        <w:t>basic and healthy groceries; always four to six pounds of frozen proteins and eight to 12 pounds of fresh fruits and vegetables, sometimes with seasonal grocery or dessert items.</w:t>
      </w:r>
    </w:p>
    <w:p w14:paraId="7F5DCC97" w14:textId="77777777" w:rsidR="00A362C6" w:rsidRDefault="0012482A" w:rsidP="00A3137D">
      <w:pPr>
        <w:spacing w:after="120"/>
        <w:rPr>
          <w:rFonts w:ascii="Gill Sans MT" w:hAnsi="Gill Sans MT"/>
        </w:rPr>
      </w:pPr>
      <w:r>
        <w:rPr>
          <w:rFonts w:ascii="Gill Sans MT" w:hAnsi="Gill Sans MT"/>
        </w:rPr>
        <w:t xml:space="preserve">The second package is called a </w:t>
      </w:r>
      <w:r w:rsidRPr="00304AD5">
        <w:rPr>
          <w:rFonts w:ascii="Gill Sans MT" w:hAnsi="Gill Sans MT"/>
          <w:b/>
        </w:rPr>
        <w:t>special package</w:t>
      </w:r>
      <w:r>
        <w:rPr>
          <w:rFonts w:ascii="Gill Sans MT" w:hAnsi="Gill Sans MT"/>
        </w:rPr>
        <w:t xml:space="preserve">.  This package’s cost can range from $14 to $32, which depends on what food is offered. </w:t>
      </w:r>
    </w:p>
    <w:p w14:paraId="4C7EB8DD" w14:textId="77777777" w:rsidR="001F07D3" w:rsidRPr="00304AD5" w:rsidRDefault="0012482A" w:rsidP="00304AD5">
      <w:pPr>
        <w:spacing w:after="0"/>
        <w:rPr>
          <w:rFonts w:ascii="Monotype Corsiva" w:hAnsi="Monotype Corsiva"/>
          <w:b/>
          <w:sz w:val="44"/>
          <w:szCs w:val="44"/>
        </w:rPr>
      </w:pPr>
      <w:r w:rsidRPr="00304AD5">
        <w:rPr>
          <w:rFonts w:ascii="Monotype Corsiva" w:hAnsi="Monotype Corsiva"/>
          <w:b/>
          <w:sz w:val="44"/>
          <w:szCs w:val="44"/>
        </w:rPr>
        <w:t>Where and w</w:t>
      </w:r>
      <w:r w:rsidR="009056DB" w:rsidRPr="00304AD5">
        <w:rPr>
          <w:rFonts w:ascii="Monotype Corsiva" w:hAnsi="Monotype Corsiva"/>
          <w:b/>
          <w:sz w:val="44"/>
          <w:szCs w:val="44"/>
        </w:rPr>
        <w:t xml:space="preserve">hen </w:t>
      </w:r>
      <w:r w:rsidR="001F07D3" w:rsidRPr="00304AD5">
        <w:rPr>
          <w:rFonts w:ascii="Monotype Corsiva" w:hAnsi="Monotype Corsiva"/>
          <w:b/>
          <w:sz w:val="44"/>
          <w:szCs w:val="44"/>
        </w:rPr>
        <w:t>can I pick-up the food?</w:t>
      </w:r>
    </w:p>
    <w:p w14:paraId="3486C170" w14:textId="77777777" w:rsidR="00BF12DA" w:rsidRDefault="0063625E" w:rsidP="00A3137D">
      <w:pPr>
        <w:spacing w:after="120"/>
        <w:rPr>
          <w:rFonts w:ascii="Gill Sans MT" w:hAnsi="Gill Sans MT"/>
        </w:rPr>
      </w:pPr>
      <w:r>
        <w:rPr>
          <w:rFonts w:ascii="Gill Sans MT" w:hAnsi="Gill Sans MT"/>
          <w:b/>
          <w:sz w:val="24"/>
          <w:szCs w:val="24"/>
        </w:rPr>
        <w:t>P</w:t>
      </w:r>
      <w:r w:rsidR="009056DB" w:rsidRPr="00DC4BED">
        <w:rPr>
          <w:rFonts w:ascii="Gill Sans MT" w:hAnsi="Gill Sans MT"/>
          <w:b/>
          <w:sz w:val="24"/>
          <w:szCs w:val="24"/>
        </w:rPr>
        <w:t xml:space="preserve">ick-up </w:t>
      </w:r>
      <w:r>
        <w:rPr>
          <w:rFonts w:ascii="Gill Sans MT" w:hAnsi="Gill Sans MT"/>
          <w:b/>
          <w:sz w:val="24"/>
          <w:szCs w:val="24"/>
        </w:rPr>
        <w:t>your</w:t>
      </w:r>
      <w:r w:rsidR="009056DB" w:rsidRPr="00DC4BED">
        <w:rPr>
          <w:rFonts w:ascii="Gill Sans MT" w:hAnsi="Gill Sans MT"/>
          <w:b/>
          <w:sz w:val="24"/>
          <w:szCs w:val="24"/>
        </w:rPr>
        <w:t xml:space="preserve"> food at the </w:t>
      </w:r>
      <w:r w:rsidR="00EF7118" w:rsidRPr="00EF7118">
        <w:rPr>
          <w:rFonts w:ascii="Gill Sans MT" w:hAnsi="Gill Sans MT"/>
          <w:b/>
          <w:color w:val="0070C0"/>
          <w:sz w:val="24"/>
          <w:szCs w:val="24"/>
        </w:rPr>
        <w:t>Warehouse for Frederick Community Action Agency, 14 E. All Saints Street, Frederick, MD.</w:t>
      </w:r>
      <w:r>
        <w:rPr>
          <w:rFonts w:ascii="Gill Sans MT" w:hAnsi="Gill Sans MT"/>
          <w:b/>
          <w:color w:val="0070C0"/>
          <w:sz w:val="24"/>
          <w:szCs w:val="24"/>
        </w:rPr>
        <w:t>,</w:t>
      </w:r>
      <w:r w:rsidR="00A3137D">
        <w:rPr>
          <w:rFonts w:ascii="Gill Sans MT" w:hAnsi="Gill Sans MT"/>
          <w:b/>
          <w:color w:val="0070C0"/>
          <w:sz w:val="24"/>
          <w:szCs w:val="24"/>
        </w:rPr>
        <w:t xml:space="preserve"> </w:t>
      </w:r>
      <w:r w:rsidR="009056DB" w:rsidRPr="00DC4BED">
        <w:rPr>
          <w:rFonts w:ascii="Gill Sans MT" w:hAnsi="Gill Sans MT"/>
          <w:b/>
          <w:sz w:val="24"/>
          <w:szCs w:val="24"/>
        </w:rPr>
        <w:t xml:space="preserve">between </w:t>
      </w:r>
      <w:r w:rsidR="00C841E6">
        <w:rPr>
          <w:rFonts w:ascii="Gill Sans MT" w:hAnsi="Gill Sans MT"/>
          <w:b/>
          <w:sz w:val="24"/>
          <w:szCs w:val="24"/>
        </w:rPr>
        <w:t>7:45</w:t>
      </w:r>
      <w:r w:rsidR="009056DB" w:rsidRPr="00DC4BED">
        <w:rPr>
          <w:rFonts w:ascii="Gill Sans MT" w:hAnsi="Gill Sans MT"/>
          <w:b/>
          <w:sz w:val="24"/>
          <w:szCs w:val="24"/>
        </w:rPr>
        <w:t xml:space="preserve"> A</w:t>
      </w:r>
      <w:r w:rsidR="00A362C6" w:rsidRPr="00DC4BED">
        <w:rPr>
          <w:rFonts w:ascii="Gill Sans MT" w:hAnsi="Gill Sans MT"/>
          <w:b/>
          <w:sz w:val="24"/>
          <w:szCs w:val="24"/>
        </w:rPr>
        <w:t>M</w:t>
      </w:r>
      <w:r w:rsidR="00CF7602">
        <w:rPr>
          <w:rFonts w:ascii="Gill Sans MT" w:hAnsi="Gill Sans MT"/>
          <w:b/>
          <w:sz w:val="24"/>
          <w:szCs w:val="24"/>
        </w:rPr>
        <w:t xml:space="preserve"> and </w:t>
      </w:r>
      <w:r w:rsidR="00C841E6">
        <w:rPr>
          <w:rFonts w:ascii="Gill Sans MT" w:hAnsi="Gill Sans MT"/>
          <w:b/>
          <w:sz w:val="24"/>
          <w:szCs w:val="24"/>
        </w:rPr>
        <w:t>8:45</w:t>
      </w:r>
      <w:r w:rsidR="009056DB" w:rsidRPr="00DC4BED">
        <w:rPr>
          <w:rFonts w:ascii="Gill Sans MT" w:hAnsi="Gill Sans MT"/>
          <w:b/>
          <w:sz w:val="24"/>
          <w:szCs w:val="24"/>
        </w:rPr>
        <w:t xml:space="preserve"> AM on the </w:t>
      </w:r>
      <w:r w:rsidR="00A3137D">
        <w:rPr>
          <w:rFonts w:ascii="Gill Sans MT" w:hAnsi="Gill Sans MT"/>
          <w:b/>
          <w:sz w:val="24"/>
          <w:szCs w:val="24"/>
        </w:rPr>
        <w:t xml:space="preserve">designated </w:t>
      </w:r>
      <w:r w:rsidR="009056DB" w:rsidRPr="00DC4BED">
        <w:rPr>
          <w:rFonts w:ascii="Gill Sans MT" w:hAnsi="Gill Sans MT"/>
          <w:b/>
          <w:sz w:val="24"/>
          <w:szCs w:val="24"/>
        </w:rPr>
        <w:t>Saturday mornings</w:t>
      </w:r>
      <w:r w:rsidR="009056DB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9056DB">
        <w:rPr>
          <w:rFonts w:ascii="Gill Sans MT" w:hAnsi="Gill Sans MT"/>
        </w:rPr>
        <w:t xml:space="preserve"> </w:t>
      </w:r>
    </w:p>
    <w:p w14:paraId="30B7C6A5" w14:textId="77777777" w:rsidR="00FD4DB1" w:rsidRDefault="00EF7118" w:rsidP="002F41E2">
      <w:pPr>
        <w:spacing w:after="240"/>
        <w:rPr>
          <w:rFonts w:ascii="Gill Sans MT" w:hAnsi="Gill Sans MT"/>
        </w:rPr>
      </w:pPr>
      <w:r w:rsidRPr="00EF7118">
        <w:rPr>
          <w:rFonts w:ascii="Gill Sans MT" w:hAnsi="Gill Sans MT"/>
          <w:noProof/>
        </w:rPr>
        <w:drawing>
          <wp:inline distT="0" distB="0" distL="0" distR="0" wp14:anchorId="42D6D0A9" wp14:editId="460FC4BA">
            <wp:extent cx="2743200" cy="1305343"/>
            <wp:effectExtent l="0" t="0" r="0" b="9525"/>
            <wp:docPr id="1" name="Picture 1" descr="C:\Users\DSatterfield\Documents\kc1622 webpage\images\share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atterfield\Documents\kc1622 webpage\images\sharesi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0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C836F" w14:textId="77777777" w:rsidR="004C3A05" w:rsidRDefault="004C3A05" w:rsidP="002F41E2">
      <w:pPr>
        <w:spacing w:after="240"/>
        <w:rPr>
          <w:rFonts w:ascii="Gill Sans MT" w:hAnsi="Gill Sans MT"/>
        </w:rPr>
      </w:pPr>
      <w:r>
        <w:rPr>
          <w:rFonts w:ascii="Gill Sans MT" w:hAnsi="Gill Sans MT"/>
        </w:rPr>
        <w:t xml:space="preserve">We </w:t>
      </w:r>
      <w:r w:rsidR="00815CA7">
        <w:rPr>
          <w:rFonts w:ascii="Gill Sans MT" w:hAnsi="Gill Sans MT"/>
        </w:rPr>
        <w:t>can</w:t>
      </w:r>
      <w:r>
        <w:rPr>
          <w:rFonts w:ascii="Gill Sans MT" w:hAnsi="Gill Sans MT"/>
        </w:rPr>
        <w:t xml:space="preserve"> deliver food to shut-i</w:t>
      </w:r>
      <w:r w:rsidR="00815CA7">
        <w:rPr>
          <w:rFonts w:ascii="Gill Sans MT" w:hAnsi="Gill Sans MT"/>
        </w:rPr>
        <w:t>ns who have no means of picking</w:t>
      </w:r>
      <w:r w:rsidR="00AE1BE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up their food order</w:t>
      </w:r>
      <w:r w:rsidR="003B7F13">
        <w:rPr>
          <w:rFonts w:ascii="Gill Sans MT" w:hAnsi="Gill Sans MT"/>
        </w:rPr>
        <w:t>, within a reasonable distance</w:t>
      </w:r>
      <w:r>
        <w:rPr>
          <w:rFonts w:ascii="Gill Sans MT" w:hAnsi="Gill Sans MT"/>
        </w:rPr>
        <w:t>.</w:t>
      </w:r>
    </w:p>
    <w:p w14:paraId="335AE47C" w14:textId="77777777" w:rsidR="00036FAA" w:rsidRPr="0086201E" w:rsidRDefault="00D86E3C" w:rsidP="00B952FE">
      <w:pPr>
        <w:spacing w:after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br w:type="column"/>
      </w:r>
      <w:r w:rsidR="00B952FE">
        <w:rPr>
          <w:rFonts w:ascii="Monotype Corsiva" w:hAnsi="Monotype Corsiva"/>
          <w:b/>
          <w:sz w:val="36"/>
          <w:szCs w:val="36"/>
        </w:rPr>
        <w:t>Month</w:t>
      </w:r>
      <w:r w:rsidR="00BE6228">
        <w:rPr>
          <w:rFonts w:ascii="Monotype Corsiva" w:hAnsi="Monotype Corsiva"/>
          <w:b/>
          <w:sz w:val="36"/>
          <w:szCs w:val="36"/>
        </w:rPr>
        <w:t>l</w:t>
      </w:r>
      <w:r w:rsidR="00B952FE">
        <w:rPr>
          <w:rFonts w:ascii="Monotype Corsiva" w:hAnsi="Monotype Corsiva"/>
          <w:b/>
          <w:sz w:val="36"/>
          <w:szCs w:val="36"/>
        </w:rPr>
        <w:t>y F</w:t>
      </w:r>
      <w:r w:rsidR="001F07D3" w:rsidRPr="0086201E">
        <w:rPr>
          <w:rFonts w:ascii="Monotype Corsiva" w:hAnsi="Monotype Corsiva"/>
          <w:b/>
          <w:sz w:val="36"/>
          <w:szCs w:val="36"/>
        </w:rPr>
        <w:t>ood Calendar</w:t>
      </w:r>
    </w:p>
    <w:p w14:paraId="40FC3480" w14:textId="77777777" w:rsidR="002F0AB3" w:rsidRDefault="002F0AB3" w:rsidP="00FA780F">
      <w:pPr>
        <w:tabs>
          <w:tab w:val="left" w:pos="2250"/>
        </w:tabs>
        <w:spacing w:after="0"/>
      </w:pPr>
      <w:r w:rsidRPr="002F0AB3">
        <w:rPr>
          <w:b/>
          <w:u w:val="single"/>
        </w:rPr>
        <w:t>Food Order Dates</w:t>
      </w:r>
      <w:r>
        <w:t xml:space="preserve"> </w:t>
      </w:r>
      <w:r w:rsidR="00FA780F">
        <w:tab/>
      </w:r>
      <w:r w:rsidRPr="002F0AB3">
        <w:rPr>
          <w:b/>
          <w:u w:val="single"/>
        </w:rPr>
        <w:t>Food Pick-up dates</w:t>
      </w:r>
    </w:p>
    <w:p w14:paraId="3AD43D19" w14:textId="63A871AF" w:rsidR="00B30DBA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January </w:t>
      </w:r>
      <w:r w:rsidR="00CC5C0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 202</w:t>
      </w:r>
      <w:r w:rsidR="00CC5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January 2</w:t>
      </w:r>
      <w:r w:rsidR="00CC5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</w:t>
      </w:r>
      <w:r w:rsidR="00CC5C0E">
        <w:rPr>
          <w:rFonts w:ascii="Times New Roman" w:hAnsi="Times New Roman" w:cs="Times New Roman"/>
        </w:rPr>
        <w:t>2</w:t>
      </w:r>
    </w:p>
    <w:p w14:paraId="7B38BB19" w14:textId="75280041" w:rsidR="00B30DBA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CC5C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202</w:t>
      </w:r>
      <w:r w:rsidR="00CC5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February </w:t>
      </w:r>
      <w:r w:rsidR="00CC5C0E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, 202</w:t>
      </w:r>
      <w:r w:rsidR="00CC5C0E">
        <w:rPr>
          <w:rFonts w:ascii="Times New Roman" w:hAnsi="Times New Roman" w:cs="Times New Roman"/>
        </w:rPr>
        <w:t>2</w:t>
      </w:r>
    </w:p>
    <w:p w14:paraId="4A6EB82D" w14:textId="6448BD6F" w:rsidR="00B30DBA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CC5C0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, 202</w:t>
      </w:r>
      <w:r w:rsidR="00CC5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March 2</w:t>
      </w:r>
      <w:r w:rsidR="00625E8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</w:p>
    <w:p w14:paraId="149C6733" w14:textId="53A4958A" w:rsidR="00B30DBA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</w:t>
      </w:r>
      <w:r w:rsidR="00625E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April 2</w:t>
      </w:r>
      <w:r w:rsidR="00625E8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</w:p>
    <w:p w14:paraId="4F2FC2A1" w14:textId="02F980C7" w:rsidR="00B30DBA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625E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May </w:t>
      </w:r>
      <w:r w:rsidR="00625E8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</w:p>
    <w:p w14:paraId="764A6FAE" w14:textId="3524EDC9" w:rsidR="00B30DBA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June </w:t>
      </w:r>
      <w:r w:rsidR="00625E8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June 2</w:t>
      </w:r>
      <w:r w:rsidR="00625E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</w:p>
    <w:p w14:paraId="20AB5435" w14:textId="5E085028" w:rsidR="00B30DBA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July </w:t>
      </w:r>
      <w:r w:rsidR="00625E8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July </w:t>
      </w:r>
      <w:r w:rsidR="00625E8C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</w:p>
    <w:p w14:paraId="67CA419B" w14:textId="1C082AFC" w:rsidR="00B30DBA" w:rsidRPr="00B37F2B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</w:t>
      </w:r>
      <w:r w:rsidR="00625E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625E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August 2</w:t>
      </w:r>
      <w:r w:rsidR="00A13F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</w:p>
    <w:p w14:paraId="5543B4AB" w14:textId="331D7BC1" w:rsidR="00B30DBA" w:rsidRPr="00B37F2B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</w:t>
      </w:r>
      <w:r w:rsidR="00A13F72">
        <w:rPr>
          <w:rFonts w:ascii="Times New Roman" w:hAnsi="Times New Roman" w:cs="Times New Roman"/>
        </w:rPr>
        <w:t>2</w:t>
      </w:r>
      <w:r w:rsidRPr="00B37F2B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</w:t>
      </w:r>
      <w:r w:rsidR="00A13F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September 2</w:t>
      </w:r>
      <w:r w:rsidR="00A13F7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</w:p>
    <w:p w14:paraId="2176EA67" w14:textId="0ADAD66C" w:rsidR="00B30DBA" w:rsidRPr="00B37F2B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</w:t>
      </w:r>
      <w:r w:rsidR="00A13F7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October 2</w:t>
      </w:r>
      <w:r w:rsidR="00A13F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</w:p>
    <w:p w14:paraId="6A0B2292" w14:textId="4905CD2A" w:rsidR="00B30DBA" w:rsidRPr="00B37F2B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</w:t>
      </w:r>
      <w:r w:rsidR="00A13F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 xml:space="preserve">November </w:t>
      </w:r>
      <w:r w:rsidR="00A13F72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</w:p>
    <w:p w14:paraId="483A1ADF" w14:textId="4564A623" w:rsidR="00B30DBA" w:rsidRPr="00B37F2B" w:rsidRDefault="00B30DBA" w:rsidP="00B30DBA">
      <w:pPr>
        <w:tabs>
          <w:tab w:val="left" w:pos="450"/>
          <w:tab w:val="left" w:pos="225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December </w:t>
      </w:r>
      <w:r w:rsidR="00A13F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December 1</w:t>
      </w:r>
      <w:r w:rsidR="00A13F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 202</w:t>
      </w:r>
      <w:r w:rsidR="00A13F72">
        <w:rPr>
          <w:rFonts w:ascii="Times New Roman" w:hAnsi="Times New Roman" w:cs="Times New Roman"/>
        </w:rPr>
        <w:t>2</w:t>
      </w:r>
    </w:p>
    <w:p w14:paraId="7825C310" w14:textId="10672B7D" w:rsidR="00EB50AE" w:rsidRPr="005C67D8" w:rsidRDefault="004C3A05" w:rsidP="00FA780F">
      <w:pPr>
        <w:spacing w:after="240"/>
      </w:pPr>
      <w:r>
        <w:t xml:space="preserve">This schedule is subject to change.  If the weather prevents us from picking up the food at the distribution site, the delivery date will be changed. </w:t>
      </w:r>
    </w:p>
    <w:sectPr w:rsidR="00EB50AE" w:rsidRPr="005C67D8" w:rsidSect="005C67D8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B662" w14:textId="77777777" w:rsidR="00BD0BF5" w:rsidRDefault="00BD0BF5" w:rsidP="00674B81">
      <w:pPr>
        <w:spacing w:after="0" w:line="240" w:lineRule="auto"/>
      </w:pPr>
      <w:r>
        <w:separator/>
      </w:r>
    </w:p>
  </w:endnote>
  <w:endnote w:type="continuationSeparator" w:id="0">
    <w:p w14:paraId="5D134239" w14:textId="77777777" w:rsidR="00BD0BF5" w:rsidRDefault="00BD0BF5" w:rsidP="0067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4814" w14:textId="77777777" w:rsidR="00BD0BF5" w:rsidRDefault="00BD0BF5" w:rsidP="00674B81">
      <w:pPr>
        <w:spacing w:after="0" w:line="240" w:lineRule="auto"/>
      </w:pPr>
      <w:r>
        <w:separator/>
      </w:r>
    </w:p>
  </w:footnote>
  <w:footnote w:type="continuationSeparator" w:id="0">
    <w:p w14:paraId="3B566935" w14:textId="77777777" w:rsidR="00BD0BF5" w:rsidRDefault="00BD0BF5" w:rsidP="0067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7.4pt;height:18.6pt;visibility:visible;mso-wrap-style:square" o:bullet="t">
        <v:imagedata r:id="rId1" o:title="share_logo_2"/>
      </v:shape>
    </w:pict>
  </w:numPicBullet>
  <w:abstractNum w:abstractNumId="0" w15:restartNumberingAfterBreak="0">
    <w:nsid w:val="07EA560D"/>
    <w:multiLevelType w:val="hybridMultilevel"/>
    <w:tmpl w:val="B114BE62"/>
    <w:lvl w:ilvl="0" w:tplc="28B6588E">
      <w:start w:val="1"/>
      <w:numFmt w:val="decimal"/>
      <w:lvlText w:val="%1)"/>
      <w:lvlJc w:val="left"/>
      <w:pPr>
        <w:ind w:left="450" w:hanging="360"/>
      </w:pPr>
      <w:rPr>
        <w:rFonts w:ascii="Monotype Corsiva" w:hAnsi="Monotype Corsiva"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00D77B0"/>
    <w:multiLevelType w:val="hybridMultilevel"/>
    <w:tmpl w:val="ECF03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DB0B8F"/>
    <w:multiLevelType w:val="hybridMultilevel"/>
    <w:tmpl w:val="91388F88"/>
    <w:lvl w:ilvl="0" w:tplc="2EAE0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 w15:restartNumberingAfterBreak="0">
    <w:nsid w:val="77D45523"/>
    <w:multiLevelType w:val="hybridMultilevel"/>
    <w:tmpl w:val="B0D44BA2"/>
    <w:lvl w:ilvl="0" w:tplc="ECD43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A8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A09C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E85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08C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D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5E6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2E2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7AE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81"/>
    <w:rsid w:val="00014EFA"/>
    <w:rsid w:val="00036FAA"/>
    <w:rsid w:val="00043199"/>
    <w:rsid w:val="000478BA"/>
    <w:rsid w:val="00063044"/>
    <w:rsid w:val="00064F9A"/>
    <w:rsid w:val="000808AE"/>
    <w:rsid w:val="00082B52"/>
    <w:rsid w:val="00085EA2"/>
    <w:rsid w:val="000B562A"/>
    <w:rsid w:val="000C2C5D"/>
    <w:rsid w:val="000D0A5E"/>
    <w:rsid w:val="000D3A0A"/>
    <w:rsid w:val="00120F84"/>
    <w:rsid w:val="0012482A"/>
    <w:rsid w:val="0012630E"/>
    <w:rsid w:val="00192898"/>
    <w:rsid w:val="001A4F76"/>
    <w:rsid w:val="001A7B10"/>
    <w:rsid w:val="001B66DC"/>
    <w:rsid w:val="001C23EC"/>
    <w:rsid w:val="001E3053"/>
    <w:rsid w:val="001F07D3"/>
    <w:rsid w:val="001F6210"/>
    <w:rsid w:val="00206374"/>
    <w:rsid w:val="0021316E"/>
    <w:rsid w:val="00215D0F"/>
    <w:rsid w:val="0022110B"/>
    <w:rsid w:val="00221D50"/>
    <w:rsid w:val="002254A8"/>
    <w:rsid w:val="00256DBF"/>
    <w:rsid w:val="00283892"/>
    <w:rsid w:val="00287510"/>
    <w:rsid w:val="00296F27"/>
    <w:rsid w:val="002A5E7D"/>
    <w:rsid w:val="002E09F1"/>
    <w:rsid w:val="002F0AB3"/>
    <w:rsid w:val="002F41E2"/>
    <w:rsid w:val="00304AD5"/>
    <w:rsid w:val="00324D9D"/>
    <w:rsid w:val="00334976"/>
    <w:rsid w:val="003410E3"/>
    <w:rsid w:val="00350E6D"/>
    <w:rsid w:val="003563AE"/>
    <w:rsid w:val="00365CA7"/>
    <w:rsid w:val="003915FF"/>
    <w:rsid w:val="00396801"/>
    <w:rsid w:val="003A5B36"/>
    <w:rsid w:val="003B25C6"/>
    <w:rsid w:val="003B5F01"/>
    <w:rsid w:val="003B7F13"/>
    <w:rsid w:val="003C110A"/>
    <w:rsid w:val="003E1539"/>
    <w:rsid w:val="003E3567"/>
    <w:rsid w:val="003F458E"/>
    <w:rsid w:val="00407DF5"/>
    <w:rsid w:val="00433004"/>
    <w:rsid w:val="00460304"/>
    <w:rsid w:val="00496D50"/>
    <w:rsid w:val="004A7BA2"/>
    <w:rsid w:val="004C3A05"/>
    <w:rsid w:val="004F361B"/>
    <w:rsid w:val="004F5707"/>
    <w:rsid w:val="00504D0C"/>
    <w:rsid w:val="005177C6"/>
    <w:rsid w:val="00521943"/>
    <w:rsid w:val="00523033"/>
    <w:rsid w:val="00527072"/>
    <w:rsid w:val="00531ED0"/>
    <w:rsid w:val="00532CEA"/>
    <w:rsid w:val="005350A8"/>
    <w:rsid w:val="00543D28"/>
    <w:rsid w:val="00574F77"/>
    <w:rsid w:val="00593E2A"/>
    <w:rsid w:val="005A2523"/>
    <w:rsid w:val="005C67D8"/>
    <w:rsid w:val="005E6023"/>
    <w:rsid w:val="006205D0"/>
    <w:rsid w:val="00625E8C"/>
    <w:rsid w:val="0063625E"/>
    <w:rsid w:val="00637167"/>
    <w:rsid w:val="00674B81"/>
    <w:rsid w:val="00692EE1"/>
    <w:rsid w:val="006A5612"/>
    <w:rsid w:val="006B045E"/>
    <w:rsid w:val="0071144B"/>
    <w:rsid w:val="0072546C"/>
    <w:rsid w:val="00745FD6"/>
    <w:rsid w:val="00746D31"/>
    <w:rsid w:val="00747209"/>
    <w:rsid w:val="0077785F"/>
    <w:rsid w:val="007A595B"/>
    <w:rsid w:val="007B750B"/>
    <w:rsid w:val="007D07A1"/>
    <w:rsid w:val="00815CA7"/>
    <w:rsid w:val="00821279"/>
    <w:rsid w:val="00846643"/>
    <w:rsid w:val="0086201E"/>
    <w:rsid w:val="0086450E"/>
    <w:rsid w:val="008728F0"/>
    <w:rsid w:val="008813C3"/>
    <w:rsid w:val="00886C07"/>
    <w:rsid w:val="00896413"/>
    <w:rsid w:val="00896710"/>
    <w:rsid w:val="008C6D38"/>
    <w:rsid w:val="008D14ED"/>
    <w:rsid w:val="009037A6"/>
    <w:rsid w:val="009056DB"/>
    <w:rsid w:val="00913A56"/>
    <w:rsid w:val="00916CC6"/>
    <w:rsid w:val="00923B4F"/>
    <w:rsid w:val="00937DBA"/>
    <w:rsid w:val="00944AA0"/>
    <w:rsid w:val="00954B38"/>
    <w:rsid w:val="00960338"/>
    <w:rsid w:val="00975E13"/>
    <w:rsid w:val="00987A8E"/>
    <w:rsid w:val="00996465"/>
    <w:rsid w:val="009A46D4"/>
    <w:rsid w:val="009B51D2"/>
    <w:rsid w:val="009D30FA"/>
    <w:rsid w:val="009E185A"/>
    <w:rsid w:val="00A057E1"/>
    <w:rsid w:val="00A10846"/>
    <w:rsid w:val="00A12B90"/>
    <w:rsid w:val="00A13F72"/>
    <w:rsid w:val="00A3137D"/>
    <w:rsid w:val="00A362C6"/>
    <w:rsid w:val="00A55565"/>
    <w:rsid w:val="00A645C7"/>
    <w:rsid w:val="00A867DE"/>
    <w:rsid w:val="00AA0063"/>
    <w:rsid w:val="00AA2BB1"/>
    <w:rsid w:val="00AC3746"/>
    <w:rsid w:val="00AE1BE1"/>
    <w:rsid w:val="00B10649"/>
    <w:rsid w:val="00B17D90"/>
    <w:rsid w:val="00B30DBA"/>
    <w:rsid w:val="00B3499D"/>
    <w:rsid w:val="00B37F2B"/>
    <w:rsid w:val="00B42680"/>
    <w:rsid w:val="00B452F1"/>
    <w:rsid w:val="00B93DC1"/>
    <w:rsid w:val="00B952FE"/>
    <w:rsid w:val="00BA167A"/>
    <w:rsid w:val="00BA49BD"/>
    <w:rsid w:val="00BA53CA"/>
    <w:rsid w:val="00BD0BF5"/>
    <w:rsid w:val="00BD321A"/>
    <w:rsid w:val="00BD5897"/>
    <w:rsid w:val="00BE6228"/>
    <w:rsid w:val="00BF12DA"/>
    <w:rsid w:val="00C1269F"/>
    <w:rsid w:val="00C33428"/>
    <w:rsid w:val="00C45010"/>
    <w:rsid w:val="00C62397"/>
    <w:rsid w:val="00C73417"/>
    <w:rsid w:val="00C76FCF"/>
    <w:rsid w:val="00C774BD"/>
    <w:rsid w:val="00C841E6"/>
    <w:rsid w:val="00C936A6"/>
    <w:rsid w:val="00CA5871"/>
    <w:rsid w:val="00CC16D8"/>
    <w:rsid w:val="00CC5C0E"/>
    <w:rsid w:val="00CE0A50"/>
    <w:rsid w:val="00CE1A35"/>
    <w:rsid w:val="00CF1AD1"/>
    <w:rsid w:val="00CF5C36"/>
    <w:rsid w:val="00CF7602"/>
    <w:rsid w:val="00D4530C"/>
    <w:rsid w:val="00D63837"/>
    <w:rsid w:val="00D7770E"/>
    <w:rsid w:val="00D86E3C"/>
    <w:rsid w:val="00D94009"/>
    <w:rsid w:val="00D962E3"/>
    <w:rsid w:val="00DA7950"/>
    <w:rsid w:val="00DC38CD"/>
    <w:rsid w:val="00DC4BED"/>
    <w:rsid w:val="00E03998"/>
    <w:rsid w:val="00E22910"/>
    <w:rsid w:val="00E23472"/>
    <w:rsid w:val="00E3570E"/>
    <w:rsid w:val="00E504A1"/>
    <w:rsid w:val="00E65508"/>
    <w:rsid w:val="00E757BE"/>
    <w:rsid w:val="00E96AF0"/>
    <w:rsid w:val="00EB50AE"/>
    <w:rsid w:val="00EC4596"/>
    <w:rsid w:val="00ED2C9A"/>
    <w:rsid w:val="00EE6B98"/>
    <w:rsid w:val="00EF7118"/>
    <w:rsid w:val="00F02A04"/>
    <w:rsid w:val="00F129E9"/>
    <w:rsid w:val="00F37B98"/>
    <w:rsid w:val="00F631E9"/>
    <w:rsid w:val="00F858D8"/>
    <w:rsid w:val="00F87357"/>
    <w:rsid w:val="00F953D5"/>
    <w:rsid w:val="00F956CE"/>
    <w:rsid w:val="00FA5051"/>
    <w:rsid w:val="00FA6F81"/>
    <w:rsid w:val="00FA780F"/>
    <w:rsid w:val="00FB05D1"/>
    <w:rsid w:val="00FC0B7F"/>
    <w:rsid w:val="00FD4DB1"/>
    <w:rsid w:val="00FE65E0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F1FA"/>
  <w15:docId w15:val="{B2902C9D-FF67-4479-AAFA-99B95239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B81"/>
  </w:style>
  <w:style w:type="paragraph" w:styleId="Footer">
    <w:name w:val="footer"/>
    <w:basedOn w:val="Normal"/>
    <w:link w:val="FooterChar"/>
    <w:uiPriority w:val="99"/>
    <w:semiHidden/>
    <w:unhideWhenUsed/>
    <w:rsid w:val="00674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B81"/>
  </w:style>
  <w:style w:type="character" w:styleId="Hyperlink">
    <w:name w:val="Hyperlink"/>
    <w:basedOn w:val="DefaultParagraphFont"/>
    <w:uiPriority w:val="99"/>
    <w:unhideWhenUsed/>
    <w:rsid w:val="005219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C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6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catholiccharitiesdc.org/share" TargetMode="External"/><Relationship Id="rId12" Type="http://schemas.openxmlformats.org/officeDocument/2006/relationships/hyperlink" Target="mailto:brian@tyler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fc1622.org/shar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Plunkett</dc:creator>
  <cp:lastModifiedBy>Dave Satterfield</cp:lastModifiedBy>
  <cp:revision>7</cp:revision>
  <cp:lastPrinted>2014-06-27T12:08:00Z</cp:lastPrinted>
  <dcterms:created xsi:type="dcterms:W3CDTF">2021-12-27T20:33:00Z</dcterms:created>
  <dcterms:modified xsi:type="dcterms:W3CDTF">2021-12-27T20:36:00Z</dcterms:modified>
</cp:coreProperties>
</file>